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394" w:type="dxa"/>
        <w:tblInd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097ADB" w:rsidTr="00097ADB">
        <w:tc>
          <w:tcPr>
            <w:tcW w:w="4394" w:type="dxa"/>
          </w:tcPr>
          <w:p w:rsidR="00097ADB" w:rsidRDefault="00097ADB" w:rsidP="00097ADB">
            <w:r>
              <w:t>Приложение 4</w:t>
            </w:r>
          </w:p>
          <w:p w:rsidR="00097ADB" w:rsidRDefault="00097ADB" w:rsidP="00097ADB">
            <w:r>
              <w:t xml:space="preserve">к постановлению Главы Каменского городского округа </w:t>
            </w:r>
          </w:p>
          <w:p w:rsidR="00097ADB" w:rsidRDefault="00097ADB" w:rsidP="00097ADB">
            <w:r>
              <w:t xml:space="preserve">от </w:t>
            </w:r>
            <w:r w:rsidR="00164E48">
              <w:t>25.06.2020</w:t>
            </w:r>
            <w:r>
              <w:t xml:space="preserve"> № </w:t>
            </w:r>
            <w:r w:rsidR="00164E48">
              <w:t>866</w:t>
            </w:r>
            <w:bookmarkStart w:id="0" w:name="_GoBack"/>
            <w:bookmarkEnd w:id="0"/>
          </w:p>
          <w:p w:rsidR="00097ADB" w:rsidRDefault="00097ADB"/>
        </w:tc>
      </w:tr>
    </w:tbl>
    <w:p w:rsidR="00097ADB" w:rsidRDefault="00097ADB" w:rsidP="00097ADB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Форма                                                                                                                                                                                                                                                               Таблица 7-1</w:t>
      </w:r>
    </w:p>
    <w:p w:rsidR="00097ADB" w:rsidRDefault="00097ADB" w:rsidP="00097ADB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20"/>
          <w:szCs w:val="20"/>
        </w:rPr>
      </w:pPr>
    </w:p>
    <w:p w:rsidR="00097ADB" w:rsidRDefault="00097ADB" w:rsidP="00097ADB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>ИНФОРМАЦИЯ</w:t>
      </w:r>
    </w:p>
    <w:p w:rsidR="00097ADB" w:rsidRDefault="00097ADB" w:rsidP="00097ADB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по налогу на имущество физических лиц </w:t>
      </w:r>
    </w:p>
    <w:p w:rsidR="00097ADB" w:rsidRDefault="00097ADB" w:rsidP="00097ADB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>за______________________________________</w:t>
      </w:r>
    </w:p>
    <w:p w:rsidR="00097ADB" w:rsidRDefault="00097ADB" w:rsidP="00097ADB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>(год)</w:t>
      </w:r>
    </w:p>
    <w:p w:rsidR="00097ADB" w:rsidRDefault="00097ADB" w:rsidP="00097ADB">
      <w:pPr>
        <w:jc w:val="center"/>
        <w:rPr>
          <w:rFonts w:ascii="Liberation Serif" w:hAnsi="Liberation Serif" w:cs="Liberation Serif"/>
          <w:b/>
          <w:sz w:val="20"/>
          <w:szCs w:val="20"/>
        </w:rPr>
      </w:pPr>
    </w:p>
    <w:p w:rsidR="00097ADB" w:rsidRDefault="00097ADB" w:rsidP="00097ADB">
      <w:pPr>
        <w:jc w:val="center"/>
        <w:rPr>
          <w:rFonts w:ascii="Liberation Serif" w:hAnsi="Liberation Serif" w:cs="Liberation Serif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664"/>
        <w:gridCol w:w="2007"/>
        <w:gridCol w:w="1761"/>
        <w:gridCol w:w="2007"/>
        <w:gridCol w:w="1761"/>
        <w:gridCol w:w="2007"/>
        <w:gridCol w:w="1762"/>
      </w:tblGrid>
      <w:tr w:rsidR="00097ADB" w:rsidTr="00097ADB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Номер строки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Типы недвижимости в соответствии со статьей 401 НК РФ</w:t>
            </w:r>
          </w:p>
        </w:tc>
        <w:tc>
          <w:tcPr>
            <w:tcW w:w="3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Количество объектов, учтенных в базе данных налогового органа</w:t>
            </w:r>
          </w:p>
        </w:tc>
        <w:tc>
          <w:tcPr>
            <w:tcW w:w="3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Установленные муниципальным образованием ставки налога на имущество физических лиц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Сумма льгот, предоставленных муниципальным образованием</w:t>
            </w:r>
          </w:p>
        </w:tc>
      </w:tr>
      <w:tr w:rsidR="00097ADB" w:rsidTr="00097AD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ADB" w:rsidRDefault="00097AD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ADB" w:rsidRDefault="00097AD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по </w:t>
            </w: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которым</w:t>
            </w:r>
            <w:proofErr w:type="gramEnd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имеется информация об инвентаризационной стоимости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по которым установлена кадастровая стоимость</w:t>
            </w:r>
            <w:proofErr w:type="gram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исходя из инвентаризационной стоимости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исходя из кадастровой стоимости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при расчете налога исходя из инвентаризационной стоимости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при расчете налога исходя из кадастровой стоимости</w:t>
            </w:r>
          </w:p>
        </w:tc>
      </w:tr>
      <w:tr w:rsidR="00097ADB" w:rsidTr="00097A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Жилой дом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</w:tr>
      <w:tr w:rsidR="00097ADB" w:rsidTr="00097A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Квартира, комната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</w:tr>
      <w:tr w:rsidR="00097ADB" w:rsidTr="00097A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Гараж, </w:t>
            </w:r>
            <w:proofErr w:type="spellStart"/>
            <w:r>
              <w:rPr>
                <w:rFonts w:ascii="Liberation Serif" w:hAnsi="Liberation Serif" w:cs="Liberation Serif"/>
                <w:sz w:val="20"/>
                <w:szCs w:val="20"/>
              </w:rPr>
              <w:t>машино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-место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</w:tr>
      <w:tr w:rsidR="00097ADB" w:rsidTr="00097A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Единый недвижимый комплекс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</w:tr>
      <w:tr w:rsidR="00097ADB" w:rsidTr="00097A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</w:tr>
      <w:tr w:rsidR="00097ADB" w:rsidTr="00097A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Иные (здание, строение, сооружение, помещение)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</w:tr>
      <w:tr w:rsidR="00097ADB" w:rsidTr="00097A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DB" w:rsidRDefault="00097AD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Итого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DB" w:rsidRDefault="00097AD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</w:tr>
    </w:tbl>
    <w:p w:rsidR="00097ADB" w:rsidRDefault="00097ADB" w:rsidP="00097ADB">
      <w:pPr>
        <w:jc w:val="center"/>
        <w:rPr>
          <w:rFonts w:ascii="Liberation Serif" w:hAnsi="Liberation Serif" w:cs="Liberation Serif"/>
          <w:b/>
          <w:sz w:val="20"/>
          <w:szCs w:val="20"/>
        </w:rPr>
      </w:pPr>
    </w:p>
    <w:p w:rsidR="009C7A8D" w:rsidRDefault="009C7A8D"/>
    <w:sectPr w:rsidR="009C7A8D" w:rsidSect="00097AD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AD"/>
    <w:rsid w:val="00097ADB"/>
    <w:rsid w:val="00164E48"/>
    <w:rsid w:val="00776E91"/>
    <w:rsid w:val="009C7A8D"/>
    <w:rsid w:val="00F5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3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ПК</cp:lastModifiedBy>
  <cp:revision>3</cp:revision>
  <cp:lastPrinted>2020-06-26T03:27:00Z</cp:lastPrinted>
  <dcterms:created xsi:type="dcterms:W3CDTF">2020-06-22T11:27:00Z</dcterms:created>
  <dcterms:modified xsi:type="dcterms:W3CDTF">2020-06-26T03:28:00Z</dcterms:modified>
</cp:coreProperties>
</file>